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3B8490" w14:textId="0CEF4F94" w:rsidR="00363D43" w:rsidRDefault="0004054B" w:rsidP="0004054B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>OBEC STUDENÁ</w:t>
      </w:r>
    </w:p>
    <w:p w14:paraId="53CC8A5A" w14:textId="3C9D48AC" w:rsidR="0004054B" w:rsidRDefault="0004054B" w:rsidP="0004054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Výroční zpráva o p</w:t>
      </w:r>
      <w:r w:rsidR="00005D25">
        <w:rPr>
          <w:rFonts w:ascii="Times New Roman" w:hAnsi="Times New Roman" w:cs="Times New Roman"/>
          <w:b/>
          <w:bCs/>
          <w:sz w:val="36"/>
          <w:szCs w:val="36"/>
        </w:rPr>
        <w:t>oskytování informací za rok 2021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dle zákona č. 106/ 1999 Sb., o svobodném přístupu k informacím</w:t>
      </w:r>
    </w:p>
    <w:p w14:paraId="0BD4BE50" w14:textId="489E4CF3" w:rsidR="0004054B" w:rsidRDefault="0004054B" w:rsidP="0004054B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7BFAD0C1" w14:textId="13D7686D" w:rsidR="0004054B" w:rsidRDefault="0004054B" w:rsidP="000405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Zákon č. 106 /1999 Sb. o svobodném přístupu k informacím (§18, </w:t>
      </w:r>
      <w:proofErr w:type="gramStart"/>
      <w:r>
        <w:rPr>
          <w:rFonts w:ascii="Times New Roman" w:hAnsi="Times New Roman" w:cs="Times New Roman"/>
          <w:sz w:val="28"/>
          <w:szCs w:val="28"/>
        </w:rPr>
        <w:t>odst.1) ukládám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povinným subjektům zveřejnit do 1. března údaje o své činnosti v oblasti poskytování informací za předcházející kalendářní rok.</w:t>
      </w:r>
    </w:p>
    <w:p w14:paraId="49CDD485" w14:textId="785ED19F" w:rsidR="0004054B" w:rsidRDefault="0004054B" w:rsidP="0004054B">
      <w:pPr>
        <w:rPr>
          <w:rFonts w:ascii="Times New Roman" w:hAnsi="Times New Roman" w:cs="Times New Roman"/>
          <w:sz w:val="28"/>
          <w:szCs w:val="28"/>
        </w:rPr>
      </w:pPr>
    </w:p>
    <w:p w14:paraId="689CC2C3" w14:textId="3D33E820" w:rsidR="0004054B" w:rsidRDefault="0004054B" w:rsidP="000405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Zákon č. 106/1999 Sb., odst. </w:t>
      </w:r>
      <w:r w:rsidR="00E6423D">
        <w:rPr>
          <w:rFonts w:ascii="Times New Roman" w:hAnsi="Times New Roman" w:cs="Times New Roman"/>
          <w:sz w:val="28"/>
          <w:szCs w:val="28"/>
        </w:rPr>
        <w:t>1:</w:t>
      </w:r>
    </w:p>
    <w:p w14:paraId="0B5CF629" w14:textId="67527C73" w:rsidR="00E6423D" w:rsidRDefault="00E6423D" w:rsidP="00E6423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Počet  </w:t>
      </w:r>
      <w:r w:rsidR="00005D25">
        <w:rPr>
          <w:rFonts w:ascii="Times New Roman" w:hAnsi="Times New Roman" w:cs="Times New Roman"/>
          <w:sz w:val="28"/>
          <w:szCs w:val="28"/>
        </w:rPr>
        <w:t>podaných</w:t>
      </w:r>
      <w:proofErr w:type="gramEnd"/>
      <w:r w:rsidR="00005D25">
        <w:rPr>
          <w:rFonts w:ascii="Times New Roman" w:hAnsi="Times New Roman" w:cs="Times New Roman"/>
          <w:sz w:val="28"/>
          <w:szCs w:val="28"/>
        </w:rPr>
        <w:t xml:space="preserve"> žádostí o informace – 0</w:t>
      </w:r>
    </w:p>
    <w:p w14:paraId="66EA5FAA" w14:textId="01A6F6A8" w:rsidR="00E6423D" w:rsidRDefault="00E6423D" w:rsidP="00E6423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Počet podaných odvolání proti rozhodnutí – 0</w:t>
      </w:r>
    </w:p>
    <w:p w14:paraId="4F9F5895" w14:textId="12EB35AA" w:rsidR="00E6423D" w:rsidRDefault="00E6423D" w:rsidP="00E6423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Opis podstatných částí každého rozsudku soudu – 0</w:t>
      </w:r>
    </w:p>
    <w:p w14:paraId="4CE324D6" w14:textId="5651BA55" w:rsidR="00E6423D" w:rsidRDefault="00E6423D" w:rsidP="00E6423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Výčet poskytnutých výhradních licencí, včetně odůvodnění nezbytností poskytnutí výhradní licence – 0</w:t>
      </w:r>
    </w:p>
    <w:p w14:paraId="0E55042D" w14:textId="1F1ABA43" w:rsidR="00E6423D" w:rsidRDefault="00E6423D" w:rsidP="00E6423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Počet stížností podaných podle §16a, důvody jejich podání a stručný popis způsobu jejich </w:t>
      </w:r>
      <w:proofErr w:type="spellStart"/>
      <w:r>
        <w:rPr>
          <w:rFonts w:ascii="Times New Roman" w:hAnsi="Times New Roman" w:cs="Times New Roman"/>
          <w:sz w:val="28"/>
          <w:szCs w:val="28"/>
        </w:rPr>
        <w:t>vařízení</w:t>
      </w:r>
      <w:proofErr w:type="spellEnd"/>
      <w:r>
        <w:rPr>
          <w:rFonts w:ascii="Times New Roman" w:hAnsi="Times New Roman" w:cs="Times New Roman"/>
          <w:sz w:val="28"/>
          <w:szCs w:val="28"/>
        </w:rPr>
        <w:t>: 0</w:t>
      </w:r>
    </w:p>
    <w:p w14:paraId="5F6865FE" w14:textId="4BB21E53" w:rsidR="00E6423D" w:rsidRDefault="00E6423D" w:rsidP="00E6423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Další informace, vztahující se k uplatňování zákona č. 106/1999 Sb.: Informace byly žadatelům poskytovány v termínech stanovených zákonem (§14, odst. 5, písm. d) a §20 odst. 3 zákona 106/1999 Sb.: ano písemně.</w:t>
      </w:r>
    </w:p>
    <w:p w14:paraId="0B422967" w14:textId="26627DBC" w:rsidR="00E6423D" w:rsidRDefault="00E6423D" w:rsidP="00E6423D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Žádosti jsou vyřizovány dle směrnice Obecního úřadu ve Studené „Směrnice vymezující kompetence</w:t>
      </w:r>
      <w:r w:rsidR="0028049F">
        <w:rPr>
          <w:rFonts w:ascii="Times New Roman" w:hAnsi="Times New Roman" w:cs="Times New Roman"/>
          <w:sz w:val="28"/>
          <w:szCs w:val="28"/>
        </w:rPr>
        <w:t xml:space="preserve"> při poskytování informací“. Průběžně jsou poskytovány informace na základě ústně podaných žádostí.</w:t>
      </w:r>
    </w:p>
    <w:p w14:paraId="2B7E6E50" w14:textId="7CC31109" w:rsidR="0028049F" w:rsidRDefault="0028049F" w:rsidP="0028049F">
      <w:pPr>
        <w:rPr>
          <w:rFonts w:ascii="Times New Roman" w:hAnsi="Times New Roman" w:cs="Times New Roman"/>
          <w:sz w:val="28"/>
          <w:szCs w:val="28"/>
        </w:rPr>
      </w:pPr>
    </w:p>
    <w:p w14:paraId="627189FE" w14:textId="3E149CEE" w:rsidR="0028049F" w:rsidRDefault="0028049F" w:rsidP="002804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Písemné požadavky občanů jsou v souladu se zákonem evidovány na podatelně obecního úřadu ve Studené.</w:t>
      </w:r>
    </w:p>
    <w:p w14:paraId="37D52609" w14:textId="67E857EA" w:rsidR="0028049F" w:rsidRDefault="0028049F" w:rsidP="002804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 poskytování info</w:t>
      </w:r>
      <w:r w:rsidR="00005D25">
        <w:rPr>
          <w:rFonts w:ascii="Times New Roman" w:hAnsi="Times New Roman" w:cs="Times New Roman"/>
          <w:sz w:val="28"/>
          <w:szCs w:val="28"/>
        </w:rPr>
        <w:t>rmací bylo vybráno za r. 2021</w:t>
      </w:r>
      <w:r>
        <w:rPr>
          <w:rFonts w:ascii="Times New Roman" w:hAnsi="Times New Roman" w:cs="Times New Roman"/>
          <w:sz w:val="28"/>
          <w:szCs w:val="28"/>
        </w:rPr>
        <w:t xml:space="preserve"> celkem 0,- Kč.</w:t>
      </w:r>
    </w:p>
    <w:p w14:paraId="351CB7FE" w14:textId="29CB699C" w:rsidR="0028049F" w:rsidRDefault="0028049F" w:rsidP="0028049F">
      <w:pPr>
        <w:rPr>
          <w:rFonts w:ascii="Times New Roman" w:hAnsi="Times New Roman" w:cs="Times New Roman"/>
          <w:sz w:val="28"/>
          <w:szCs w:val="28"/>
        </w:rPr>
      </w:pPr>
    </w:p>
    <w:p w14:paraId="7B9F5372" w14:textId="6438AD04" w:rsidR="0028049F" w:rsidRDefault="0028049F" w:rsidP="002804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Zpracoval: Libor Smolík – starosta obce</w:t>
      </w:r>
    </w:p>
    <w:p w14:paraId="6D525009" w14:textId="09D56475" w:rsidR="005364D7" w:rsidRDefault="005364D7" w:rsidP="0028049F">
      <w:pPr>
        <w:rPr>
          <w:rFonts w:ascii="Times New Roman" w:hAnsi="Times New Roman" w:cs="Times New Roman"/>
          <w:sz w:val="28"/>
          <w:szCs w:val="28"/>
        </w:rPr>
      </w:pPr>
    </w:p>
    <w:p w14:paraId="5A7B814B" w14:textId="4F1BFB34" w:rsidR="005364D7" w:rsidRDefault="005364D7" w:rsidP="0028049F">
      <w:pPr>
        <w:rPr>
          <w:rFonts w:ascii="Times New Roman" w:hAnsi="Times New Roman" w:cs="Times New Roman"/>
          <w:sz w:val="28"/>
          <w:szCs w:val="28"/>
        </w:rPr>
      </w:pPr>
    </w:p>
    <w:p w14:paraId="1BAF1451" w14:textId="77777777" w:rsidR="005364D7" w:rsidRDefault="005364D7" w:rsidP="005364D7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6AB185B" w14:textId="03461783" w:rsidR="005364D7" w:rsidRDefault="005364D7" w:rsidP="005364D7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výroční zpráva o p</w:t>
      </w:r>
      <w:r w:rsidR="00005D25">
        <w:rPr>
          <w:rFonts w:ascii="Times New Roman" w:hAnsi="Times New Roman" w:cs="Times New Roman"/>
          <w:sz w:val="24"/>
          <w:szCs w:val="24"/>
        </w:rPr>
        <w:t>oskytování informací za rok 2021</w:t>
      </w:r>
      <w:r>
        <w:rPr>
          <w:rFonts w:ascii="Times New Roman" w:hAnsi="Times New Roman" w:cs="Times New Roman"/>
          <w:sz w:val="24"/>
          <w:szCs w:val="24"/>
        </w:rPr>
        <w:t xml:space="preserve"> dle zákona č. 106/1999 Sb., o svobodném přístupu k informacím byla projednána zastupitelstvem obce dne </w:t>
      </w:r>
      <w:proofErr w:type="gramStart"/>
      <w:r w:rsidR="00A227C3">
        <w:rPr>
          <w:rFonts w:ascii="Times New Roman" w:hAnsi="Times New Roman" w:cs="Times New Roman"/>
          <w:sz w:val="24"/>
          <w:szCs w:val="24"/>
        </w:rPr>
        <w:t>25.03</w:t>
      </w:r>
      <w:r w:rsidR="00846316">
        <w:rPr>
          <w:rFonts w:ascii="Times New Roman" w:hAnsi="Times New Roman" w:cs="Times New Roman"/>
          <w:sz w:val="24"/>
          <w:szCs w:val="24"/>
        </w:rPr>
        <w:t>.202</w:t>
      </w:r>
      <w:r w:rsidR="000D6763"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>, usnesení č.</w:t>
      </w:r>
      <w:r w:rsidR="00B52325">
        <w:rPr>
          <w:rFonts w:ascii="Times New Roman" w:hAnsi="Times New Roman" w:cs="Times New Roman"/>
          <w:sz w:val="24"/>
          <w:szCs w:val="24"/>
        </w:rPr>
        <w:t xml:space="preserve"> </w:t>
      </w:r>
      <w:r w:rsidR="00A227C3">
        <w:rPr>
          <w:rFonts w:ascii="Times New Roman" w:hAnsi="Times New Roman" w:cs="Times New Roman"/>
          <w:sz w:val="24"/>
          <w:szCs w:val="24"/>
        </w:rPr>
        <w:t>237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A227C3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CD225FE" w14:textId="77777777" w:rsidR="005364D7" w:rsidRDefault="005364D7" w:rsidP="005364D7">
      <w:pPr>
        <w:rPr>
          <w:rFonts w:ascii="Times New Roman" w:hAnsi="Times New Roman" w:cs="Times New Roman"/>
          <w:sz w:val="24"/>
          <w:szCs w:val="24"/>
        </w:rPr>
      </w:pPr>
    </w:p>
    <w:p w14:paraId="750826F6" w14:textId="77777777" w:rsidR="005364D7" w:rsidRDefault="005364D7" w:rsidP="005364D7">
      <w:pPr>
        <w:rPr>
          <w:rFonts w:ascii="Times New Roman" w:hAnsi="Times New Roman" w:cs="Times New Roman"/>
          <w:sz w:val="24"/>
          <w:szCs w:val="24"/>
        </w:rPr>
      </w:pPr>
    </w:p>
    <w:p w14:paraId="54CB9338" w14:textId="3A0269C9" w:rsidR="005364D7" w:rsidRDefault="00005D25" w:rsidP="005364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 Studené : </w:t>
      </w:r>
      <w:r w:rsidR="00A227C3">
        <w:rPr>
          <w:rFonts w:ascii="Times New Roman" w:hAnsi="Times New Roman" w:cs="Times New Roman"/>
          <w:sz w:val="24"/>
          <w:szCs w:val="24"/>
        </w:rPr>
        <w:t>26.3</w:t>
      </w:r>
      <w:bookmarkStart w:id="0" w:name="_GoBack"/>
      <w:bookmarkEnd w:id="0"/>
      <w:r w:rsidR="005364D7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22</w:t>
      </w:r>
    </w:p>
    <w:p w14:paraId="20DB9BE5" w14:textId="77777777" w:rsidR="005364D7" w:rsidRDefault="005364D7" w:rsidP="005364D7">
      <w:pPr>
        <w:rPr>
          <w:rFonts w:ascii="Times New Roman" w:hAnsi="Times New Roman" w:cs="Times New Roman"/>
          <w:sz w:val="24"/>
          <w:szCs w:val="24"/>
        </w:rPr>
      </w:pPr>
    </w:p>
    <w:p w14:paraId="23F85DC9" w14:textId="77777777" w:rsidR="005364D7" w:rsidRDefault="005364D7" w:rsidP="005364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</w:t>
      </w:r>
    </w:p>
    <w:p w14:paraId="0A32A756" w14:textId="77777777" w:rsidR="005364D7" w:rsidRDefault="005364D7" w:rsidP="005364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Libor Smolík</w:t>
      </w:r>
    </w:p>
    <w:p w14:paraId="544A5460" w14:textId="77777777" w:rsidR="005364D7" w:rsidRDefault="005364D7" w:rsidP="005364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starosta obce</w:t>
      </w:r>
    </w:p>
    <w:p w14:paraId="7F80D560" w14:textId="77777777" w:rsidR="005364D7" w:rsidRPr="0028049F" w:rsidRDefault="005364D7" w:rsidP="0028049F">
      <w:pPr>
        <w:rPr>
          <w:rFonts w:ascii="Times New Roman" w:hAnsi="Times New Roman" w:cs="Times New Roman"/>
          <w:sz w:val="28"/>
          <w:szCs w:val="28"/>
        </w:rPr>
      </w:pPr>
    </w:p>
    <w:sectPr w:rsidR="005364D7" w:rsidRPr="002804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7009B"/>
    <w:multiLevelType w:val="hybridMultilevel"/>
    <w:tmpl w:val="A1D286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54B"/>
    <w:rsid w:val="00005D25"/>
    <w:rsid w:val="00011B23"/>
    <w:rsid w:val="0004054B"/>
    <w:rsid w:val="000D6763"/>
    <w:rsid w:val="002539C7"/>
    <w:rsid w:val="0028049F"/>
    <w:rsid w:val="00363D43"/>
    <w:rsid w:val="003F22D8"/>
    <w:rsid w:val="005364D7"/>
    <w:rsid w:val="0079265D"/>
    <w:rsid w:val="00846316"/>
    <w:rsid w:val="00A227C3"/>
    <w:rsid w:val="00B52325"/>
    <w:rsid w:val="00C80D9A"/>
    <w:rsid w:val="00E6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C81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642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642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238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Studená</dc:creator>
  <cp:lastModifiedBy>Světlana Smolíková</cp:lastModifiedBy>
  <cp:revision>5</cp:revision>
  <dcterms:created xsi:type="dcterms:W3CDTF">2022-05-18T10:29:00Z</dcterms:created>
  <dcterms:modified xsi:type="dcterms:W3CDTF">2022-05-18T11:00:00Z</dcterms:modified>
</cp:coreProperties>
</file>